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7AFC" w14:textId="77777777" w:rsidR="00B86F0E" w:rsidRDefault="00276026" w:rsidP="00B86F0E">
      <w:pPr>
        <w:jc w:val="right"/>
      </w:pPr>
      <w:r w:rsidRPr="00276026">
        <w:rPr>
          <w:noProof/>
        </w:rPr>
        <w:drawing>
          <wp:inline distT="0" distB="0" distL="0" distR="0" wp14:anchorId="0305DA08" wp14:editId="5EE139D2">
            <wp:extent cx="1844898" cy="1076191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98" cy="107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2DA08" w14:textId="77777777" w:rsidR="00276026" w:rsidRPr="00B86F0E" w:rsidRDefault="00276026" w:rsidP="00B86F0E">
      <w:pPr>
        <w:jc w:val="right"/>
      </w:pPr>
      <w:r w:rsidRPr="00276026">
        <w:rPr>
          <w:b/>
          <w:sz w:val="24"/>
          <w:szCs w:val="24"/>
          <w:u w:val="single"/>
        </w:rPr>
        <w:t>FOR IMMEDIATE RELEASE</w:t>
      </w:r>
    </w:p>
    <w:p w14:paraId="46033F7F" w14:textId="77777777" w:rsidR="00276026" w:rsidRPr="00B86F0E" w:rsidRDefault="00276026" w:rsidP="00276026">
      <w:pPr>
        <w:spacing w:after="0"/>
      </w:pPr>
      <w:r w:rsidRPr="00B86F0E">
        <w:t>Contact:  Judi Winch, FBH Executive Director</w:t>
      </w:r>
    </w:p>
    <w:p w14:paraId="05A7B5C5" w14:textId="2DB9943C" w:rsidR="00276026" w:rsidRPr="00B86F0E" w:rsidRDefault="00D5651B" w:rsidP="00276026">
      <w:pPr>
        <w:spacing w:after="0"/>
      </w:pPr>
      <w:r w:rsidRPr="00B86F0E">
        <w:tab/>
        <w:t xml:space="preserve">   </w:t>
      </w:r>
      <w:r w:rsidR="00276026" w:rsidRPr="00B86F0E">
        <w:t>386-</w:t>
      </w:r>
      <w:r w:rsidR="00C01925">
        <w:t>317-</w:t>
      </w:r>
      <w:r w:rsidR="00772337">
        <w:t>5767</w:t>
      </w:r>
    </w:p>
    <w:p w14:paraId="0DF4F6C0" w14:textId="77777777" w:rsidR="00D5651B" w:rsidRPr="00B86F0E" w:rsidRDefault="00D5651B" w:rsidP="00276026">
      <w:pPr>
        <w:spacing w:after="0"/>
      </w:pPr>
      <w:r w:rsidRPr="00B86F0E">
        <w:t xml:space="preserve">                  Judi@FoodBringsHope.org</w:t>
      </w:r>
    </w:p>
    <w:p w14:paraId="09AACF5D" w14:textId="77777777" w:rsidR="00D5651B" w:rsidRPr="00B86F0E" w:rsidRDefault="00D5651B" w:rsidP="00276026">
      <w:pPr>
        <w:spacing w:after="0"/>
      </w:pPr>
      <w:r w:rsidRPr="00B86F0E">
        <w:tab/>
      </w:r>
    </w:p>
    <w:p w14:paraId="78E1CB51" w14:textId="77777777" w:rsidR="00B86F0E" w:rsidRDefault="00276026" w:rsidP="00B86F0E">
      <w:pPr>
        <w:spacing w:after="0"/>
      </w:pPr>
      <w:r w:rsidRPr="00B86F0E">
        <w:t xml:space="preserve">             </w:t>
      </w:r>
    </w:p>
    <w:p w14:paraId="0941ECE6" w14:textId="77777777" w:rsidR="004569E9" w:rsidRDefault="004569E9" w:rsidP="00B86F0E">
      <w:pPr>
        <w:spacing w:after="0"/>
      </w:pPr>
    </w:p>
    <w:p w14:paraId="2288837A" w14:textId="15F61157" w:rsidR="00BC6CD4" w:rsidRDefault="00A03E7F" w:rsidP="00DE3257">
      <w:pPr>
        <w:pStyle w:val="PlainText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FOOD BRINGS HOPE</w:t>
      </w:r>
      <w:r w:rsidR="000A64D4">
        <w:rPr>
          <w:b/>
          <w:noProof/>
          <w:sz w:val="24"/>
          <w:szCs w:val="24"/>
        </w:rPr>
        <w:t xml:space="preserve"> BACK TO SCHOOL </w:t>
      </w:r>
      <w:r w:rsidR="00674AB2">
        <w:rPr>
          <w:b/>
          <w:noProof/>
          <w:sz w:val="24"/>
          <w:szCs w:val="24"/>
        </w:rPr>
        <w:t>FOOD AND SCHOOL SUPPLY DRIVE</w:t>
      </w:r>
    </w:p>
    <w:p w14:paraId="41612A5E" w14:textId="77777777" w:rsidR="00DE3257" w:rsidRPr="00DE3257" w:rsidRDefault="00DE3257" w:rsidP="00DE3257">
      <w:pPr>
        <w:pStyle w:val="PlainText"/>
        <w:jc w:val="center"/>
        <w:rPr>
          <w:b/>
          <w:noProof/>
          <w:sz w:val="24"/>
          <w:szCs w:val="24"/>
        </w:rPr>
      </w:pPr>
    </w:p>
    <w:p w14:paraId="0D3AB07D" w14:textId="1E8F2215" w:rsidR="00A45ADF" w:rsidRDefault="00674AB2" w:rsidP="0072623A">
      <w:pPr>
        <w:spacing w:line="264" w:lineRule="auto"/>
        <w:jc w:val="both"/>
        <w:rPr>
          <w:color w:val="000000"/>
          <w14:cntxtAlts/>
        </w:rPr>
      </w:pPr>
      <w:r>
        <w:rPr>
          <w:color w:val="000000"/>
          <w14:cntxtAlts/>
        </w:rPr>
        <w:t xml:space="preserve">Before </w:t>
      </w:r>
      <w:r w:rsidR="00604855">
        <w:rPr>
          <w:color w:val="000000"/>
          <w14:cntxtAlts/>
        </w:rPr>
        <w:t xml:space="preserve">school starts, Food Brings Hope </w:t>
      </w:r>
      <w:r w:rsidR="003F3FB9">
        <w:rPr>
          <w:color w:val="000000"/>
          <w14:cntxtAlts/>
        </w:rPr>
        <w:t>wanted to ensure that the students in this community</w:t>
      </w:r>
      <w:r w:rsidR="00875974">
        <w:rPr>
          <w:color w:val="000000"/>
          <w14:cntxtAlts/>
        </w:rPr>
        <w:t xml:space="preserve"> were prepared for the new</w:t>
      </w:r>
      <w:r w:rsidR="00751B91">
        <w:rPr>
          <w:color w:val="000000"/>
          <w14:cntxtAlts/>
        </w:rPr>
        <w:t xml:space="preserve"> school year. </w:t>
      </w:r>
      <w:r w:rsidR="005E7599">
        <w:rPr>
          <w:color w:val="000000"/>
          <w14:cntxtAlts/>
        </w:rPr>
        <w:t>To do so, a food and school supply drive took place at Mainland High School</w:t>
      </w:r>
      <w:r w:rsidR="00132E69">
        <w:rPr>
          <w:color w:val="000000"/>
          <w14:cntxtAlts/>
        </w:rPr>
        <w:t xml:space="preserve"> on </w:t>
      </w:r>
      <w:r w:rsidR="004F4FDE">
        <w:rPr>
          <w:color w:val="000000"/>
          <w14:cntxtAlts/>
        </w:rPr>
        <w:t xml:space="preserve">Thursday, August 12, 2021. </w:t>
      </w:r>
      <w:r w:rsidR="006E15DD">
        <w:rPr>
          <w:color w:val="000000"/>
          <w14:cntxtAlts/>
        </w:rPr>
        <w:t xml:space="preserve">Food Brings Hope provided 300 food and 300 school supply bags to </w:t>
      </w:r>
      <w:r w:rsidR="00C51525">
        <w:rPr>
          <w:color w:val="000000"/>
          <w14:cntxtAlts/>
        </w:rPr>
        <w:t xml:space="preserve">families </w:t>
      </w:r>
      <w:r w:rsidR="00BE0A88">
        <w:rPr>
          <w:color w:val="000000"/>
          <w14:cntxtAlts/>
        </w:rPr>
        <w:t xml:space="preserve">in need. The food bags consisted of non-perishable items, </w:t>
      </w:r>
      <w:r w:rsidR="0011708E">
        <w:rPr>
          <w:color w:val="000000"/>
          <w14:cntxtAlts/>
        </w:rPr>
        <w:t xml:space="preserve">bread, </w:t>
      </w:r>
      <w:r w:rsidR="006C3A15">
        <w:rPr>
          <w:color w:val="000000"/>
          <w14:cntxtAlts/>
        </w:rPr>
        <w:t>pulled pork, and desserts. School supply bags contained</w:t>
      </w:r>
      <w:r w:rsidR="001E7F63">
        <w:rPr>
          <w:color w:val="000000"/>
          <w14:cntxtAlts/>
        </w:rPr>
        <w:t xml:space="preserve"> the necessary items such as notebooks, pens, paper, and colored pencils.</w:t>
      </w:r>
      <w:r w:rsidR="00617A82">
        <w:rPr>
          <w:color w:val="000000"/>
          <w14:cntxtAlts/>
        </w:rPr>
        <w:t xml:space="preserve"> With the support of </w:t>
      </w:r>
      <w:r w:rsidR="00335A9C">
        <w:rPr>
          <w:color w:val="000000"/>
          <w14:cntxtAlts/>
        </w:rPr>
        <w:t>community donors</w:t>
      </w:r>
      <w:r w:rsidR="000E5F5F">
        <w:rPr>
          <w:color w:val="000000"/>
          <w14:cntxtAlts/>
        </w:rPr>
        <w:t xml:space="preserve">, businesses like the MOSAIC, and organizations such as </w:t>
      </w:r>
      <w:r w:rsidR="00D368B6">
        <w:rPr>
          <w:color w:val="000000"/>
          <w14:cntxtAlts/>
        </w:rPr>
        <w:t xml:space="preserve">A WISH INC., Food Brings Hope </w:t>
      </w:r>
      <w:r w:rsidR="003161BC">
        <w:rPr>
          <w:color w:val="000000"/>
          <w14:cntxtAlts/>
        </w:rPr>
        <w:t xml:space="preserve">was able to host another </w:t>
      </w:r>
      <w:r w:rsidR="00636933">
        <w:rPr>
          <w:color w:val="000000"/>
          <w14:cntxtAlts/>
        </w:rPr>
        <w:t xml:space="preserve">drive this year and </w:t>
      </w:r>
      <w:r w:rsidR="009327A5">
        <w:rPr>
          <w:color w:val="000000"/>
          <w14:cntxtAlts/>
        </w:rPr>
        <w:t xml:space="preserve">fulfill the needs of many </w:t>
      </w:r>
      <w:r w:rsidR="002C6BC3">
        <w:rPr>
          <w:color w:val="000000"/>
          <w14:cntxtAlts/>
        </w:rPr>
        <w:t xml:space="preserve">more </w:t>
      </w:r>
      <w:r w:rsidR="009327A5">
        <w:rPr>
          <w:color w:val="000000"/>
          <w14:cntxtAlts/>
        </w:rPr>
        <w:t>students and t</w:t>
      </w:r>
      <w:r w:rsidR="002C6BC3">
        <w:rPr>
          <w:color w:val="000000"/>
          <w14:cntxtAlts/>
        </w:rPr>
        <w:t xml:space="preserve">heir </w:t>
      </w:r>
      <w:r w:rsidR="009327A5">
        <w:rPr>
          <w:color w:val="000000"/>
          <w14:cntxtAlts/>
        </w:rPr>
        <w:t>families.</w:t>
      </w:r>
    </w:p>
    <w:p w14:paraId="54C6FB33" w14:textId="5B76C619" w:rsidR="00FC1821" w:rsidRDefault="00FC1821" w:rsidP="001367CF">
      <w:pPr>
        <w:spacing w:line="264" w:lineRule="auto"/>
        <w:jc w:val="both"/>
        <w:rPr>
          <w:color w:val="000000"/>
          <w14:cntxtAlts/>
        </w:rPr>
      </w:pPr>
      <w:r>
        <w:rPr>
          <w:color w:val="000000"/>
          <w14:cntxtAlts/>
        </w:rPr>
        <w:t xml:space="preserve">In addition to providing food and school supplies, Food Brings Hope </w:t>
      </w:r>
      <w:r w:rsidR="007C47ED">
        <w:rPr>
          <w:color w:val="000000"/>
          <w14:cntxtAlts/>
        </w:rPr>
        <w:t>offered</w:t>
      </w:r>
      <w:r w:rsidR="003C699F">
        <w:rPr>
          <w:color w:val="000000"/>
          <w14:cntxtAlts/>
        </w:rPr>
        <w:t xml:space="preserve"> the opportunity for </w:t>
      </w:r>
      <w:r w:rsidR="007608DA">
        <w:rPr>
          <w:color w:val="000000"/>
          <w14:cntxtAlts/>
        </w:rPr>
        <w:t>children 12 years and older</w:t>
      </w:r>
      <w:r w:rsidR="00581D54">
        <w:rPr>
          <w:color w:val="000000"/>
          <w14:cntxtAlts/>
        </w:rPr>
        <w:t xml:space="preserve">, </w:t>
      </w:r>
      <w:r w:rsidR="007608DA">
        <w:rPr>
          <w:color w:val="000000"/>
          <w14:cntxtAlts/>
        </w:rPr>
        <w:t>and their loved ones</w:t>
      </w:r>
      <w:r w:rsidR="00581D54">
        <w:rPr>
          <w:color w:val="000000"/>
          <w14:cntxtAlts/>
        </w:rPr>
        <w:t xml:space="preserve">, </w:t>
      </w:r>
      <w:r w:rsidR="007608DA">
        <w:rPr>
          <w:color w:val="000000"/>
          <w14:cntxtAlts/>
        </w:rPr>
        <w:t xml:space="preserve">to get vaccinated </w:t>
      </w:r>
      <w:r w:rsidR="00615047">
        <w:rPr>
          <w:color w:val="000000"/>
          <w14:cntxtAlts/>
        </w:rPr>
        <w:t xml:space="preserve">before </w:t>
      </w:r>
      <w:r w:rsidR="007608DA">
        <w:rPr>
          <w:color w:val="000000"/>
          <w14:cntxtAlts/>
        </w:rPr>
        <w:t>going back to school.</w:t>
      </w:r>
      <w:r w:rsidR="003C699F">
        <w:rPr>
          <w:color w:val="000000"/>
          <w14:cntxtAlts/>
        </w:rPr>
        <w:t xml:space="preserve"> </w:t>
      </w:r>
      <w:r w:rsidR="00615047">
        <w:rPr>
          <w:color w:val="000000"/>
          <w14:cntxtAlts/>
        </w:rPr>
        <w:t>COVID-19 vaccines</w:t>
      </w:r>
      <w:r w:rsidR="001367CF">
        <w:rPr>
          <w:color w:val="000000"/>
          <w14:cntxtAlts/>
        </w:rPr>
        <w:t xml:space="preserve"> were</w:t>
      </w:r>
      <w:r w:rsidR="00933F95">
        <w:rPr>
          <w:color w:val="000000"/>
          <w14:cntxtAlts/>
        </w:rPr>
        <w:t xml:space="preserve"> </w:t>
      </w:r>
      <w:r w:rsidR="009655C3">
        <w:rPr>
          <w:color w:val="000000"/>
          <w14:cntxtAlts/>
        </w:rPr>
        <w:t>administered</w:t>
      </w:r>
      <w:r w:rsidR="001367CF" w:rsidRPr="001367CF">
        <w:rPr>
          <w:color w:val="000000"/>
          <w14:cntxtAlts/>
        </w:rPr>
        <w:t xml:space="preserve"> by the </w:t>
      </w:r>
      <w:r w:rsidR="009A0A4F">
        <w:rPr>
          <w:color w:val="000000"/>
          <w14:cntxtAlts/>
        </w:rPr>
        <w:t xml:space="preserve">Florida </w:t>
      </w:r>
      <w:r w:rsidR="001367CF" w:rsidRPr="001367CF">
        <w:rPr>
          <w:color w:val="000000"/>
          <w14:cntxtAlts/>
        </w:rPr>
        <w:t>Department of Health in</w:t>
      </w:r>
      <w:r w:rsidR="00933F95">
        <w:rPr>
          <w:color w:val="000000"/>
          <w14:cntxtAlts/>
        </w:rPr>
        <w:t xml:space="preserve"> </w:t>
      </w:r>
      <w:r w:rsidR="001367CF" w:rsidRPr="001367CF">
        <w:rPr>
          <w:color w:val="000000"/>
          <w14:cntxtAlts/>
        </w:rPr>
        <w:t xml:space="preserve">Volusia </w:t>
      </w:r>
      <w:r w:rsidR="009A0A4F">
        <w:rPr>
          <w:color w:val="000000"/>
          <w14:cntxtAlts/>
        </w:rPr>
        <w:t xml:space="preserve">County </w:t>
      </w:r>
      <w:r w:rsidR="001367CF" w:rsidRPr="001367CF">
        <w:rPr>
          <w:color w:val="000000"/>
          <w14:cntxtAlts/>
        </w:rPr>
        <w:t xml:space="preserve">in partnership with </w:t>
      </w:r>
      <w:proofErr w:type="spellStart"/>
      <w:r w:rsidR="001367CF" w:rsidRPr="001367CF">
        <w:rPr>
          <w:color w:val="000000"/>
          <w14:cntxtAlts/>
        </w:rPr>
        <w:t>AdventHealth</w:t>
      </w:r>
      <w:proofErr w:type="spellEnd"/>
      <w:r w:rsidR="007C47ED">
        <w:rPr>
          <w:color w:val="000000"/>
          <w14:cntxtAlts/>
        </w:rPr>
        <w:t xml:space="preserve">. </w:t>
      </w:r>
      <w:r w:rsidR="00D575A6">
        <w:rPr>
          <w:color w:val="000000"/>
          <w14:cntxtAlts/>
        </w:rPr>
        <w:t>A total of 18 individual</w:t>
      </w:r>
      <w:r w:rsidR="0000486A">
        <w:rPr>
          <w:color w:val="000000"/>
          <w14:cntxtAlts/>
        </w:rPr>
        <w:t xml:space="preserve">s </w:t>
      </w:r>
      <w:r w:rsidR="004D26D9">
        <w:rPr>
          <w:color w:val="000000"/>
          <w14:cntxtAlts/>
        </w:rPr>
        <w:t>received their first dose of the COVID-19 vaccine. As an incentive for their willingness to stay protected</w:t>
      </w:r>
      <w:r w:rsidR="008F27D7">
        <w:rPr>
          <w:color w:val="000000"/>
          <w14:cntxtAlts/>
        </w:rPr>
        <w:t>,</w:t>
      </w:r>
      <w:r w:rsidR="00E356C2">
        <w:rPr>
          <w:color w:val="000000"/>
          <w14:cntxtAlts/>
        </w:rPr>
        <w:t xml:space="preserve"> vaccinated recipients received a </w:t>
      </w:r>
      <w:r w:rsidR="00636933">
        <w:rPr>
          <w:color w:val="000000"/>
          <w14:cntxtAlts/>
        </w:rPr>
        <w:t>10-pound</w:t>
      </w:r>
      <w:r w:rsidR="00E356C2">
        <w:rPr>
          <w:color w:val="000000"/>
          <w14:cntxtAlts/>
        </w:rPr>
        <w:t xml:space="preserve"> ham from Food Brings Hope and a $10 food voucher from </w:t>
      </w:r>
      <w:r w:rsidR="00B11B4F">
        <w:rPr>
          <w:color w:val="000000"/>
          <w14:cntxtAlts/>
        </w:rPr>
        <w:t>the Florida Department of Health.</w:t>
      </w:r>
    </w:p>
    <w:p w14:paraId="7AF3AE1B" w14:textId="77777777" w:rsidR="00CF2D5C" w:rsidRDefault="00CF2D5C" w:rsidP="00BA420A">
      <w:pPr>
        <w:spacing w:line="264" w:lineRule="auto"/>
        <w:jc w:val="both"/>
        <w:rPr>
          <w:color w:val="000000"/>
          <w14:cntxtAlts/>
        </w:rPr>
      </w:pPr>
    </w:p>
    <w:p w14:paraId="66652D40" w14:textId="03FC3CB4" w:rsidR="002E41AA" w:rsidRPr="004609D3" w:rsidRDefault="009F1349" w:rsidP="006226D6">
      <w:pPr>
        <w:spacing w:line="264" w:lineRule="auto"/>
        <w:jc w:val="both"/>
        <w:rPr>
          <w:color w:val="000000"/>
          <w14:cntxtAlts/>
        </w:rPr>
      </w:pPr>
      <w:r w:rsidRPr="006002A5">
        <w:rPr>
          <w:b/>
          <w:bCs/>
          <w:color w:val="000000"/>
          <w14:cntxtAlts/>
        </w:rPr>
        <w:t>Attached Phot</w:t>
      </w:r>
      <w:r w:rsidR="001A5611">
        <w:rPr>
          <w:b/>
          <w:bCs/>
          <w:color w:val="000000"/>
          <w14:cntxtAlts/>
        </w:rPr>
        <w:t xml:space="preserve">os: </w:t>
      </w:r>
    </w:p>
    <w:p w14:paraId="39774E5B" w14:textId="77777777" w:rsidR="00612950" w:rsidRDefault="00612950" w:rsidP="00A72177">
      <w:pPr>
        <w:pStyle w:val="PlainText"/>
        <w:jc w:val="both"/>
        <w:rPr>
          <w:noProof/>
        </w:rPr>
      </w:pPr>
    </w:p>
    <w:p w14:paraId="3105D54C" w14:textId="77777777" w:rsidR="0047714D" w:rsidRPr="0047714D" w:rsidRDefault="0047714D" w:rsidP="00DB0815">
      <w:pPr>
        <w:pStyle w:val="PlainText"/>
        <w:rPr>
          <w:sz w:val="20"/>
          <w:szCs w:val="20"/>
        </w:rPr>
      </w:pPr>
      <w:r w:rsidRPr="0047714D">
        <w:rPr>
          <w:sz w:val="20"/>
          <w:szCs w:val="20"/>
        </w:rPr>
        <w:t>About Food Brings Hope</w:t>
      </w:r>
    </w:p>
    <w:p w14:paraId="47D48F17" w14:textId="77777777" w:rsidR="0047714D" w:rsidRPr="0047714D" w:rsidRDefault="0047714D" w:rsidP="00DB0815">
      <w:pPr>
        <w:pStyle w:val="PlainText"/>
        <w:rPr>
          <w:sz w:val="20"/>
          <w:szCs w:val="20"/>
        </w:rPr>
      </w:pPr>
    </w:p>
    <w:p w14:paraId="40822DF6" w14:textId="31A9A410" w:rsidR="0047714D" w:rsidRPr="0047714D" w:rsidRDefault="0047714D" w:rsidP="00DB0815">
      <w:pPr>
        <w:pStyle w:val="PlainText"/>
        <w:rPr>
          <w:sz w:val="20"/>
          <w:szCs w:val="20"/>
        </w:rPr>
      </w:pPr>
      <w:r w:rsidRPr="0047714D">
        <w:rPr>
          <w:sz w:val="20"/>
          <w:szCs w:val="20"/>
        </w:rPr>
        <w:t>Food Brings Hope (FBH)</w:t>
      </w:r>
      <w:r w:rsidR="00E7325D">
        <w:rPr>
          <w:sz w:val="20"/>
          <w:szCs w:val="20"/>
        </w:rPr>
        <w:t xml:space="preserve"> is an organization </w:t>
      </w:r>
      <w:r w:rsidR="00FE7C99">
        <w:rPr>
          <w:sz w:val="20"/>
          <w:szCs w:val="20"/>
        </w:rPr>
        <w:t>affiliated with</w:t>
      </w:r>
      <w:r w:rsidRPr="0047714D">
        <w:rPr>
          <w:sz w:val="20"/>
          <w:szCs w:val="20"/>
        </w:rPr>
        <w:t xml:space="preserve"> a 501(c)(3) Public Charity</w:t>
      </w:r>
      <w:r w:rsidR="00FE7C99">
        <w:rPr>
          <w:sz w:val="20"/>
          <w:szCs w:val="20"/>
        </w:rPr>
        <w:t xml:space="preserve"> named FBH Community, Inc. FBH</w:t>
      </w:r>
      <w:r w:rsidRPr="0047714D">
        <w:rPr>
          <w:sz w:val="20"/>
          <w:szCs w:val="20"/>
        </w:rPr>
        <w:t xml:space="preserve"> provides collaborative solutions for families with children who exp</w:t>
      </w:r>
      <w:r>
        <w:rPr>
          <w:sz w:val="20"/>
          <w:szCs w:val="20"/>
        </w:rPr>
        <w:t>erience</w:t>
      </w:r>
      <w:r w:rsidRPr="0047714D">
        <w:rPr>
          <w:sz w:val="20"/>
          <w:szCs w:val="20"/>
        </w:rPr>
        <w:t xml:space="preserve"> hunger due to homelessness, poverty, or unfamiliarity with community resources.  FBH’</w:t>
      </w:r>
      <w:r>
        <w:rPr>
          <w:sz w:val="20"/>
          <w:szCs w:val="20"/>
        </w:rPr>
        <w:t xml:space="preserve">s mission is to </w:t>
      </w:r>
      <w:r w:rsidRPr="0003189F">
        <w:rPr>
          <w:b/>
          <w:i/>
          <w:sz w:val="20"/>
          <w:szCs w:val="20"/>
        </w:rPr>
        <w:t xml:space="preserve">Nurture the Mind, Body and </w:t>
      </w:r>
      <w:r w:rsidR="0003189F" w:rsidRPr="0003189F">
        <w:rPr>
          <w:b/>
          <w:i/>
          <w:sz w:val="20"/>
          <w:szCs w:val="20"/>
        </w:rPr>
        <w:t>Spirit</w:t>
      </w:r>
      <w:r w:rsidRPr="0003189F">
        <w:rPr>
          <w:b/>
          <w:i/>
          <w:sz w:val="20"/>
          <w:szCs w:val="20"/>
        </w:rPr>
        <w:t xml:space="preserve"> of </w:t>
      </w:r>
      <w:r w:rsidR="0003189F" w:rsidRPr="0003189F">
        <w:rPr>
          <w:b/>
          <w:i/>
          <w:sz w:val="20"/>
          <w:szCs w:val="20"/>
        </w:rPr>
        <w:t>Underprivileged</w:t>
      </w:r>
      <w:r w:rsidRPr="0003189F">
        <w:rPr>
          <w:b/>
          <w:i/>
          <w:sz w:val="20"/>
          <w:szCs w:val="20"/>
        </w:rPr>
        <w:t xml:space="preserve"> Children in our Community</w:t>
      </w:r>
      <w:r w:rsidRPr="0047714D">
        <w:rPr>
          <w:sz w:val="20"/>
          <w:szCs w:val="20"/>
        </w:rPr>
        <w:t>.</w:t>
      </w:r>
      <w:r w:rsidR="0003189F">
        <w:rPr>
          <w:sz w:val="20"/>
          <w:szCs w:val="20"/>
        </w:rPr>
        <w:t xml:space="preserve">  Amo</w:t>
      </w:r>
      <w:r w:rsidRPr="0047714D">
        <w:rPr>
          <w:sz w:val="20"/>
          <w:szCs w:val="20"/>
        </w:rPr>
        <w:t>ng other serv</w:t>
      </w:r>
      <w:r w:rsidR="0003189F">
        <w:rPr>
          <w:sz w:val="20"/>
          <w:szCs w:val="20"/>
        </w:rPr>
        <w:t>i</w:t>
      </w:r>
      <w:r w:rsidRPr="0047714D">
        <w:rPr>
          <w:sz w:val="20"/>
          <w:szCs w:val="20"/>
        </w:rPr>
        <w:t>ce</w:t>
      </w:r>
      <w:r w:rsidRPr="0003189F">
        <w:rPr>
          <w:sz w:val="20"/>
          <w:szCs w:val="20"/>
        </w:rPr>
        <w:t>s</w:t>
      </w:r>
      <w:r w:rsidRPr="0003189F">
        <w:rPr>
          <w:b/>
          <w:i/>
          <w:sz w:val="20"/>
          <w:szCs w:val="20"/>
        </w:rPr>
        <w:t>, FBH</w:t>
      </w:r>
      <w:r w:rsidRPr="0047714D">
        <w:rPr>
          <w:sz w:val="20"/>
          <w:szCs w:val="20"/>
        </w:rPr>
        <w:t xml:space="preserve"> offers </w:t>
      </w:r>
      <w:r w:rsidR="00FE7C99" w:rsidRPr="0047714D">
        <w:rPr>
          <w:sz w:val="20"/>
          <w:szCs w:val="20"/>
        </w:rPr>
        <w:t>school-based</w:t>
      </w:r>
      <w:r w:rsidRPr="0047714D">
        <w:rPr>
          <w:sz w:val="20"/>
          <w:szCs w:val="20"/>
        </w:rPr>
        <w:t xml:space="preserve"> programs (termed </w:t>
      </w:r>
      <w:proofErr w:type="spellStart"/>
      <w:r w:rsidR="0003189F">
        <w:rPr>
          <w:b/>
          <w:sz w:val="20"/>
          <w:szCs w:val="20"/>
        </w:rPr>
        <w:t>KidsZone</w:t>
      </w:r>
      <w:proofErr w:type="spellEnd"/>
      <w:r w:rsidRPr="0047714D">
        <w:rPr>
          <w:sz w:val="20"/>
          <w:szCs w:val="20"/>
        </w:rPr>
        <w:t xml:space="preserve"> in elementary schools and </w:t>
      </w:r>
      <w:r w:rsidRPr="0003189F">
        <w:rPr>
          <w:b/>
          <w:sz w:val="20"/>
          <w:szCs w:val="20"/>
        </w:rPr>
        <w:t>TeenZone</w:t>
      </w:r>
      <w:r w:rsidRPr="0047714D">
        <w:rPr>
          <w:sz w:val="20"/>
          <w:szCs w:val="20"/>
        </w:rPr>
        <w:t xml:space="preserve"> in the upper grades) that provides meals, tutoring and </w:t>
      </w:r>
      <w:r w:rsidR="0003189F" w:rsidRPr="0047714D">
        <w:rPr>
          <w:sz w:val="20"/>
          <w:szCs w:val="20"/>
        </w:rPr>
        <w:t>activities</w:t>
      </w:r>
      <w:r w:rsidR="0003189F">
        <w:rPr>
          <w:sz w:val="20"/>
          <w:szCs w:val="20"/>
        </w:rPr>
        <w:t xml:space="preserve"> for at-ris</w:t>
      </w:r>
      <w:r w:rsidRPr="0047714D">
        <w:rPr>
          <w:sz w:val="20"/>
          <w:szCs w:val="20"/>
        </w:rPr>
        <w:t xml:space="preserve">k students.  FBH also </w:t>
      </w:r>
      <w:r w:rsidR="00C010AD">
        <w:rPr>
          <w:sz w:val="20"/>
          <w:szCs w:val="20"/>
        </w:rPr>
        <w:t>facilitate</w:t>
      </w:r>
      <w:r w:rsidRPr="0047714D">
        <w:rPr>
          <w:sz w:val="20"/>
          <w:szCs w:val="20"/>
        </w:rPr>
        <w:t xml:space="preserve">s enrichment </w:t>
      </w:r>
      <w:r w:rsidR="0003189F" w:rsidRPr="0047714D">
        <w:rPr>
          <w:sz w:val="20"/>
          <w:szCs w:val="20"/>
        </w:rPr>
        <w:t>activities</w:t>
      </w:r>
      <w:r w:rsidRPr="0047714D">
        <w:rPr>
          <w:sz w:val="20"/>
          <w:szCs w:val="20"/>
        </w:rPr>
        <w:t xml:space="preserve"> such as </w:t>
      </w:r>
      <w:r w:rsidR="0003189F" w:rsidRPr="0047714D">
        <w:rPr>
          <w:sz w:val="20"/>
          <w:szCs w:val="20"/>
        </w:rPr>
        <w:t>Nutr</w:t>
      </w:r>
      <w:r w:rsidR="0003189F">
        <w:rPr>
          <w:sz w:val="20"/>
          <w:szCs w:val="20"/>
        </w:rPr>
        <w:t xml:space="preserve">ition </w:t>
      </w:r>
      <w:r w:rsidRPr="0047714D">
        <w:rPr>
          <w:sz w:val="20"/>
          <w:szCs w:val="20"/>
        </w:rPr>
        <w:t xml:space="preserve">Days and Hands On banking programs, as well as field trips to local educational and cultural destinations and events.  At FBH, 100% of all donations </w:t>
      </w:r>
      <w:r w:rsidR="0003189F" w:rsidRPr="0047714D">
        <w:rPr>
          <w:sz w:val="20"/>
          <w:szCs w:val="20"/>
        </w:rPr>
        <w:t>directly</w:t>
      </w:r>
      <w:r w:rsidRPr="0047714D">
        <w:rPr>
          <w:sz w:val="20"/>
          <w:szCs w:val="20"/>
        </w:rPr>
        <w:t xml:space="preserve"> benefit the programs that support students in need.</w:t>
      </w:r>
    </w:p>
    <w:p w14:paraId="5D2A1094" w14:textId="77777777" w:rsidR="00D5651B" w:rsidRDefault="00D5651B" w:rsidP="00DB0815">
      <w:pPr>
        <w:pStyle w:val="PlainText"/>
        <w:rPr>
          <w:sz w:val="20"/>
          <w:szCs w:val="20"/>
        </w:rPr>
      </w:pPr>
    </w:p>
    <w:p w14:paraId="31CAF248" w14:textId="77777777" w:rsidR="00DB0815" w:rsidRPr="0047714D" w:rsidRDefault="0047714D" w:rsidP="00DB0815">
      <w:pPr>
        <w:pStyle w:val="PlainText"/>
        <w:rPr>
          <w:sz w:val="20"/>
          <w:szCs w:val="20"/>
        </w:rPr>
      </w:pPr>
      <w:r w:rsidRPr="0047714D">
        <w:rPr>
          <w:sz w:val="20"/>
          <w:szCs w:val="20"/>
        </w:rPr>
        <w:t xml:space="preserve">For more information about Food Brings Hope, </w:t>
      </w:r>
      <w:r w:rsidR="0003189F" w:rsidRPr="0047714D">
        <w:rPr>
          <w:sz w:val="20"/>
          <w:szCs w:val="20"/>
        </w:rPr>
        <w:t>please</w:t>
      </w:r>
      <w:r w:rsidRPr="0047714D">
        <w:rPr>
          <w:sz w:val="20"/>
          <w:szCs w:val="20"/>
        </w:rPr>
        <w:t xml:space="preserve"> visit </w:t>
      </w:r>
      <w:hyperlink r:id="rId6" w:history="1">
        <w:r w:rsidRPr="0047714D">
          <w:rPr>
            <w:rStyle w:val="Hyperlink"/>
            <w:sz w:val="20"/>
            <w:szCs w:val="20"/>
          </w:rPr>
          <w:t>www.FoodBringsHope.org</w:t>
        </w:r>
      </w:hyperlink>
      <w:r w:rsidRPr="0047714D">
        <w:rPr>
          <w:sz w:val="20"/>
          <w:szCs w:val="20"/>
        </w:rPr>
        <w:t xml:space="preserve"> or contact Judi Winch, Executive Director, Food Brings Hope at (386)843-1161 or </w:t>
      </w:r>
      <w:hyperlink r:id="rId7" w:history="1">
        <w:r w:rsidR="00D5651B" w:rsidRPr="00541203">
          <w:rPr>
            <w:rStyle w:val="Hyperlink"/>
            <w:sz w:val="20"/>
            <w:szCs w:val="20"/>
          </w:rPr>
          <w:t>Judi@FoodBringsHope.org</w:t>
        </w:r>
      </w:hyperlink>
      <w:r w:rsidR="00D5651B">
        <w:rPr>
          <w:sz w:val="20"/>
          <w:szCs w:val="20"/>
        </w:rPr>
        <w:tab/>
      </w:r>
    </w:p>
    <w:sectPr w:rsidR="00DB0815" w:rsidRPr="0047714D" w:rsidSect="00343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26"/>
    <w:rsid w:val="00000FE7"/>
    <w:rsid w:val="0000486A"/>
    <w:rsid w:val="000241E6"/>
    <w:rsid w:val="0003095E"/>
    <w:rsid w:val="0003189F"/>
    <w:rsid w:val="00035F62"/>
    <w:rsid w:val="0007497B"/>
    <w:rsid w:val="000A3DB4"/>
    <w:rsid w:val="000A64D4"/>
    <w:rsid w:val="000E5F5F"/>
    <w:rsid w:val="001030F5"/>
    <w:rsid w:val="001117F5"/>
    <w:rsid w:val="0011708E"/>
    <w:rsid w:val="00132E69"/>
    <w:rsid w:val="001367CF"/>
    <w:rsid w:val="001414CE"/>
    <w:rsid w:val="0015620C"/>
    <w:rsid w:val="00156C5D"/>
    <w:rsid w:val="0016318F"/>
    <w:rsid w:val="0016748C"/>
    <w:rsid w:val="00171A44"/>
    <w:rsid w:val="00184011"/>
    <w:rsid w:val="00185E01"/>
    <w:rsid w:val="001A06F2"/>
    <w:rsid w:val="001A3909"/>
    <w:rsid w:val="001A5611"/>
    <w:rsid w:val="001D0F69"/>
    <w:rsid w:val="001E7F63"/>
    <w:rsid w:val="00211E85"/>
    <w:rsid w:val="002153F6"/>
    <w:rsid w:val="00221A00"/>
    <w:rsid w:val="002220B1"/>
    <w:rsid w:val="00234EDC"/>
    <w:rsid w:val="002465CD"/>
    <w:rsid w:val="00272F8A"/>
    <w:rsid w:val="00276026"/>
    <w:rsid w:val="00295328"/>
    <w:rsid w:val="00296FCC"/>
    <w:rsid w:val="002C4A3C"/>
    <w:rsid w:val="002C6BC3"/>
    <w:rsid w:val="002E41AA"/>
    <w:rsid w:val="00303E24"/>
    <w:rsid w:val="00312E38"/>
    <w:rsid w:val="00313481"/>
    <w:rsid w:val="003161BC"/>
    <w:rsid w:val="0032251B"/>
    <w:rsid w:val="00335A9C"/>
    <w:rsid w:val="003438B3"/>
    <w:rsid w:val="0036636D"/>
    <w:rsid w:val="0037158B"/>
    <w:rsid w:val="003A02AA"/>
    <w:rsid w:val="003B62F0"/>
    <w:rsid w:val="003C699F"/>
    <w:rsid w:val="003F3FB9"/>
    <w:rsid w:val="00401481"/>
    <w:rsid w:val="00413674"/>
    <w:rsid w:val="00416CD5"/>
    <w:rsid w:val="00440D46"/>
    <w:rsid w:val="004569E9"/>
    <w:rsid w:val="004609D3"/>
    <w:rsid w:val="0047714D"/>
    <w:rsid w:val="004801EA"/>
    <w:rsid w:val="00484168"/>
    <w:rsid w:val="00485819"/>
    <w:rsid w:val="004923D0"/>
    <w:rsid w:val="00493691"/>
    <w:rsid w:val="004961A3"/>
    <w:rsid w:val="004B3DE6"/>
    <w:rsid w:val="004C5E76"/>
    <w:rsid w:val="004D26D9"/>
    <w:rsid w:val="004F344E"/>
    <w:rsid w:val="004F4FDE"/>
    <w:rsid w:val="00504CBB"/>
    <w:rsid w:val="00515599"/>
    <w:rsid w:val="00581D54"/>
    <w:rsid w:val="005A6960"/>
    <w:rsid w:val="005E610F"/>
    <w:rsid w:val="005E7599"/>
    <w:rsid w:val="006002A5"/>
    <w:rsid w:val="00604855"/>
    <w:rsid w:val="006105E5"/>
    <w:rsid w:val="00612950"/>
    <w:rsid w:val="00614A01"/>
    <w:rsid w:val="00615047"/>
    <w:rsid w:val="00617A82"/>
    <w:rsid w:val="006226D6"/>
    <w:rsid w:val="006321E2"/>
    <w:rsid w:val="00636933"/>
    <w:rsid w:val="006468BD"/>
    <w:rsid w:val="006600F3"/>
    <w:rsid w:val="00663A18"/>
    <w:rsid w:val="00674AB2"/>
    <w:rsid w:val="00686962"/>
    <w:rsid w:val="006C3A15"/>
    <w:rsid w:val="006E15DD"/>
    <w:rsid w:val="006E4437"/>
    <w:rsid w:val="006F506E"/>
    <w:rsid w:val="00702A27"/>
    <w:rsid w:val="00720593"/>
    <w:rsid w:val="0072623A"/>
    <w:rsid w:val="00735C93"/>
    <w:rsid w:val="007515A4"/>
    <w:rsid w:val="00751B91"/>
    <w:rsid w:val="00751E2A"/>
    <w:rsid w:val="00752DB7"/>
    <w:rsid w:val="007608DA"/>
    <w:rsid w:val="00772337"/>
    <w:rsid w:val="00784D8B"/>
    <w:rsid w:val="007C47ED"/>
    <w:rsid w:val="007C6483"/>
    <w:rsid w:val="007D5DFA"/>
    <w:rsid w:val="00822E45"/>
    <w:rsid w:val="00837702"/>
    <w:rsid w:val="00875974"/>
    <w:rsid w:val="008A342D"/>
    <w:rsid w:val="008F27D7"/>
    <w:rsid w:val="008F7BC2"/>
    <w:rsid w:val="00901E3D"/>
    <w:rsid w:val="00903A57"/>
    <w:rsid w:val="009167C2"/>
    <w:rsid w:val="009327A5"/>
    <w:rsid w:val="00933F95"/>
    <w:rsid w:val="00947280"/>
    <w:rsid w:val="00955702"/>
    <w:rsid w:val="00963EDB"/>
    <w:rsid w:val="009655C3"/>
    <w:rsid w:val="0099789F"/>
    <w:rsid w:val="009A0A4F"/>
    <w:rsid w:val="009E1653"/>
    <w:rsid w:val="009F1349"/>
    <w:rsid w:val="00A03E7F"/>
    <w:rsid w:val="00A45ADF"/>
    <w:rsid w:val="00A535F5"/>
    <w:rsid w:val="00A72177"/>
    <w:rsid w:val="00A72BCE"/>
    <w:rsid w:val="00A81773"/>
    <w:rsid w:val="00AA5EC5"/>
    <w:rsid w:val="00AD5ECB"/>
    <w:rsid w:val="00AE7326"/>
    <w:rsid w:val="00AF7436"/>
    <w:rsid w:val="00B03C74"/>
    <w:rsid w:val="00B11B4F"/>
    <w:rsid w:val="00B14919"/>
    <w:rsid w:val="00B40FC7"/>
    <w:rsid w:val="00B55C67"/>
    <w:rsid w:val="00B621AE"/>
    <w:rsid w:val="00B749B1"/>
    <w:rsid w:val="00B837EE"/>
    <w:rsid w:val="00B86E2C"/>
    <w:rsid w:val="00B86F0E"/>
    <w:rsid w:val="00B9529C"/>
    <w:rsid w:val="00BA420A"/>
    <w:rsid w:val="00BC6CD4"/>
    <w:rsid w:val="00BD21BA"/>
    <w:rsid w:val="00BE0A88"/>
    <w:rsid w:val="00BE72CA"/>
    <w:rsid w:val="00BF2310"/>
    <w:rsid w:val="00BF2B58"/>
    <w:rsid w:val="00C010AD"/>
    <w:rsid w:val="00C01925"/>
    <w:rsid w:val="00C14D1C"/>
    <w:rsid w:val="00C26090"/>
    <w:rsid w:val="00C31828"/>
    <w:rsid w:val="00C51525"/>
    <w:rsid w:val="00C626D5"/>
    <w:rsid w:val="00C62812"/>
    <w:rsid w:val="00C91B73"/>
    <w:rsid w:val="00C92A39"/>
    <w:rsid w:val="00C9470B"/>
    <w:rsid w:val="00CA3CD4"/>
    <w:rsid w:val="00CF2D5C"/>
    <w:rsid w:val="00D07AB1"/>
    <w:rsid w:val="00D21C7F"/>
    <w:rsid w:val="00D22D2F"/>
    <w:rsid w:val="00D368B6"/>
    <w:rsid w:val="00D4226C"/>
    <w:rsid w:val="00D5651B"/>
    <w:rsid w:val="00D575A6"/>
    <w:rsid w:val="00D62CA5"/>
    <w:rsid w:val="00D72D68"/>
    <w:rsid w:val="00D7338C"/>
    <w:rsid w:val="00D85D5E"/>
    <w:rsid w:val="00D90B94"/>
    <w:rsid w:val="00D94E25"/>
    <w:rsid w:val="00DB0627"/>
    <w:rsid w:val="00DB0815"/>
    <w:rsid w:val="00DB1EE7"/>
    <w:rsid w:val="00DC467C"/>
    <w:rsid w:val="00DE3257"/>
    <w:rsid w:val="00DF3EA9"/>
    <w:rsid w:val="00E14DD1"/>
    <w:rsid w:val="00E24892"/>
    <w:rsid w:val="00E25D6A"/>
    <w:rsid w:val="00E356C2"/>
    <w:rsid w:val="00E36E76"/>
    <w:rsid w:val="00E7325D"/>
    <w:rsid w:val="00E77080"/>
    <w:rsid w:val="00E91FC3"/>
    <w:rsid w:val="00F343EA"/>
    <w:rsid w:val="00F51706"/>
    <w:rsid w:val="00F547DA"/>
    <w:rsid w:val="00F62782"/>
    <w:rsid w:val="00F71CC7"/>
    <w:rsid w:val="00F875BB"/>
    <w:rsid w:val="00F90005"/>
    <w:rsid w:val="00FC1821"/>
    <w:rsid w:val="00FD1EDE"/>
    <w:rsid w:val="00FE7C99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576F"/>
  <w15:chartTrackingRefBased/>
  <w15:docId w15:val="{764992F0-1FAB-4921-B719-9F996BBD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02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08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81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B86F0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di@FoodBringsHop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odBringsHop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FE027-53A4-464C-B299-0D209281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Sofia Rivas</cp:lastModifiedBy>
  <cp:revision>50</cp:revision>
  <dcterms:created xsi:type="dcterms:W3CDTF">2021-08-16T13:08:00Z</dcterms:created>
  <dcterms:modified xsi:type="dcterms:W3CDTF">2021-08-16T13:40:00Z</dcterms:modified>
</cp:coreProperties>
</file>